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B7" w:rsidRDefault="0005744F" w:rsidP="00057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05744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ПРИМЕРНЫЕ ТЕМЫ САМООБРАЗОВАНИЯ</w:t>
      </w:r>
      <w:r w:rsidR="00CE548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ПЕДАГОГА      </w:t>
      </w:r>
    </w:p>
    <w:p w:rsidR="0005744F" w:rsidRPr="0005744F" w:rsidRDefault="00CE548A" w:rsidP="00057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</w:t>
      </w:r>
    </w:p>
    <w:p w:rsidR="0005744F" w:rsidRPr="005D60B7" w:rsidRDefault="0005744F" w:rsidP="000574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hyperlink r:id="rId5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Активизация словаря детей младшей возрастной группы.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2. </w:t>
      </w:r>
      <w:hyperlink r:id="rId6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Влияние устного народного творчества на развитие речи детей 3-4 лет.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3. </w:t>
      </w:r>
      <w:hyperlink r:id="rId7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Воспитание дошкольников посредством трудовой деятельности.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4. </w:t>
      </w:r>
      <w:hyperlink r:id="rId8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Воспитание нравственных качеств детей дошкольного возраста посредством русских народных сказок.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5. </w:t>
      </w:r>
      <w:hyperlink r:id="rId9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Гендерное воспитание дошкольников в условиях детского сада.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6. </w:t>
      </w:r>
      <w:hyperlink r:id="rId10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Дидактическая игра как форма обучения детей раннего возраста.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7. </w:t>
      </w:r>
      <w:hyperlink r:id="rId11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Дидактические игры в обучении детей основам математики.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8. </w:t>
      </w:r>
      <w:hyperlink r:id="rId12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Духовно-нравственное воспитание дошкольников.</w:t>
        </w:r>
      </w:hyperlink>
    </w:p>
    <w:p w:rsidR="0005744F" w:rsidRPr="005D60B7" w:rsidRDefault="0005744F" w:rsidP="000574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9. </w:t>
      </w:r>
      <w:hyperlink r:id="rId13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Духовно-нравственное воспитание детей посредством чтения художественной литературы.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10. </w:t>
      </w:r>
      <w:hyperlink r:id="rId14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Игра как средство образовательной деятельности в условиях реализации ФГОС.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11. </w:t>
      </w:r>
      <w:hyperlink r:id="rId15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Игра как средство общения дошкольников.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12. </w:t>
      </w:r>
      <w:hyperlink r:id="rId16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 xml:space="preserve">Игровая деятельность детей на этапе перехода </w:t>
        </w:r>
        <w:proofErr w:type="gramStart"/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от</w:t>
        </w:r>
        <w:proofErr w:type="gramEnd"/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 xml:space="preserve"> раннего 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</w:r>
      <w:hyperlink r:id="rId17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к дошкольному детству.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13. </w:t>
      </w:r>
      <w:hyperlink r:id="rId18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Использование здоровьесберегающих технологий в группе детей раннего возраста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 (младшей, средней, </w:t>
      </w:r>
      <w:hyperlink r:id="rId19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старшей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, подготовительной группе).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14. </w:t>
      </w:r>
      <w:hyperlink r:id="rId20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Использование развивающей игры для формирования элементарных математических представлений у детей младшего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 (среднего, старшего) дошкольного возраста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15. </w:t>
      </w:r>
      <w:hyperlink r:id="rId21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Использование разнообразных техник нетрадиционного рисования в работе с детьми 2 – 3 лет.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16. </w:t>
      </w:r>
      <w:hyperlink r:id="rId22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Личностно-ориентированный подход в воспитании дошкольников.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17. </w:t>
      </w:r>
      <w:hyperlink r:id="rId23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Методика формирования правильной осанки и профилактика её</w:t>
        </w:r>
        <w:r w:rsidRPr="005D60B7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нарушения у дошкольников.</w:t>
        </w:r>
        <w:r w:rsidRPr="005D60B7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18. </w:t>
      </w:r>
      <w:hyperlink r:id="rId24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Народные подвижные игры, их значение в физическом и нравственном воспитании дошкольников.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19. </w:t>
      </w:r>
      <w:hyperlink r:id="rId25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Нравственное воспитание в детском саду.</w:t>
        </w:r>
      </w:hyperlink>
    </w:p>
    <w:p w:rsidR="0005744F" w:rsidRPr="005D60B7" w:rsidRDefault="0005744F" w:rsidP="000574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20. Оздоровительная гимнастика после дневного сна, её значение.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21. Организация работы в ДОУ по патриотическому воспитанию.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22. </w:t>
      </w:r>
      <w:hyperlink r:id="rId26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Патриотическое воспитание дошкольников средствами</w:t>
        </w:r>
        <w:r w:rsidRPr="005D60B7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изобразительного искусства.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23. Пересказ художественных произведений с помощью картинок.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24. </w:t>
      </w:r>
      <w:hyperlink r:id="rId27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Подвижная игра как средство развития физических качеств детей (среднего, старшего) дошкольного возраста.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25. </w:t>
      </w:r>
      <w:hyperlink r:id="rId28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Познавательно-исследовательская деятельность дошкольников.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26. </w:t>
      </w:r>
      <w:hyperlink r:id="rId29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Правила дорожного движения для дошкольников.</w:t>
        </w:r>
        <w:r w:rsidRPr="005D60B7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27. Приёмы активизации умственной деятельности в процессе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ознакомления детей с природой.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28. Проектная деятельность с детьми младшего (среднего, старшего)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дошкольного возраста.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29. Проектный метод в духовно-нравственном воспитании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30. Развивающие игры как средство формирования познавательных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способностей детей дошкольного возраста.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31. Развитие диалогического общения детей в разновозрастной группе (4-7 лет).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32. Развитие игровой деятельности у детей раннего возраста.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33. Развитие коммуникативных способностей старших дошкольников через  общение с природой.</w:t>
      </w:r>
    </w:p>
    <w:p w:rsidR="0005744F" w:rsidRPr="005D60B7" w:rsidRDefault="0005744F" w:rsidP="00CE548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34. </w:t>
      </w:r>
      <w:hyperlink r:id="rId30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Развитие математических представлений в дошкольном возрасте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35. </w:t>
      </w:r>
      <w:hyperlink r:id="rId31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Развитие математических способностей детей дошкольного возраста через игровую деятельность.</w:t>
        </w:r>
        <w:r w:rsidRPr="005D60B7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36. Развитие мелкой моторики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37. </w:t>
      </w:r>
      <w:hyperlink r:id="rId32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Развитие мелкой моторики у детей дошкольного возраста через нетрадиционные техники рисования.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38. Развитие познавательной деятельности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39. Развитие поисково-исследовательской деятельности дошкольников в процессе 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экспериментирования.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40. Развитие речи детей раннего и младшего дошкольного возраста.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41. Развитие речи - уроки риторики и речевой этикет.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42. Развитие сенсорных способностей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43. Развитие сенсорных способностей посредством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дидактической игры.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44. </w:t>
      </w:r>
      <w:hyperlink r:id="rId33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Развитие творческих способностей детей в изобразительной деятельности.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45. Развитие творческих способностей дошкольников средствами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кукольного театра.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46. Речевое развитие дошкольников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47. Роль двигательного режима для здоровья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48. </w:t>
      </w:r>
      <w:hyperlink r:id="rId34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Роль игры в физическом развитии и укреплении здоровья дошкольника.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49. </w:t>
      </w:r>
      <w:hyperlink r:id="rId35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Роль загадки в развитии дошкольника.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50. Роль народных праздников в приобщении дошкольников к русским народным традициям. 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51. Роль семьи в воспитании детей дошкольного возраста.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52. Сказка, как средство духовно-нравственного воспитания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53. Сказкотерапия как средство формирования развития речи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54. </w:t>
      </w:r>
      <w:hyperlink r:id="rId36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Современные подходы к реализации задач познавательного развития детей дошкольного возраста".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55. Театр – как средство формирования связной речи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56. Театрализованная деятельность как средство развития креативной личности ребёнка.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57. </w:t>
      </w:r>
      <w:hyperlink r:id="rId37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Физическое развитие детей в игровой деятельности.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58. Физкультурно-оздоровительная работа с детьми.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59. Формирование коммуникативных качеств у детей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младшего (среднего, старшего) дошкольного возраста.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60. Формирование коммуникативных качеств у детей старшего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дошкольного возраста через общение с природой.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61. Формирование культуры здоровья у детей дошкольного возраста.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62. Формирование начал экологической культуры дошкольников.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63. </w:t>
      </w:r>
      <w:hyperlink r:id="rId38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Формирование основ педагогического мастерства.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64. </w:t>
      </w:r>
      <w:hyperlink r:id="rId39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Формирование патриотических чувств у дошкольников.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65. </w:t>
      </w:r>
      <w:hyperlink r:id="rId40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Формирование основ безопасности у дошкольников.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66. </w:t>
      </w:r>
      <w:hyperlink r:id="rId41" w:tgtFrame="_blank" w:history="1">
        <w:proofErr w:type="gramStart"/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Художественная</w:t>
        </w:r>
        <w:proofErr w:type="gramEnd"/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 xml:space="preserve"> литература как средство всестороннего развития дошкольника.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67. Художественно-речевое развитие детей через совместную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театрализованную деятельность детей и родителей.</w:t>
      </w: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68. </w:t>
      </w:r>
      <w:hyperlink r:id="rId42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Экологическое воспитание детей в детском саду.</w:t>
        </w:r>
      </w:hyperlink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br/>
        <w:t>69. </w:t>
      </w:r>
      <w:hyperlink r:id="rId43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Экологическое развитие детей в младшей (средней, старшей)</w:t>
        </w:r>
        <w:r w:rsidRPr="005D60B7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возрастной группе.</w:t>
        </w:r>
      </w:hyperlink>
    </w:p>
    <w:p w:rsidR="0005744F" w:rsidRPr="005D60B7" w:rsidRDefault="0005744F" w:rsidP="000574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 xml:space="preserve">70.  </w:t>
      </w:r>
      <w:hyperlink r:id="rId44" w:tgtFrame="_blank" w:history="1">
        <w:r w:rsidRPr="005D60B7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Обогащение социального опыта дошкольников в условиях детского сада и семьи.</w:t>
        </w:r>
      </w:hyperlink>
    </w:p>
    <w:p w:rsidR="0005744F" w:rsidRPr="005D60B7" w:rsidRDefault="0005744F" w:rsidP="0005744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 xml:space="preserve">71. </w:t>
      </w:r>
      <w:r w:rsidRPr="005D60B7">
        <w:rPr>
          <w:rFonts w:ascii="Times New Roman" w:hAnsi="Times New Roman"/>
          <w:sz w:val="26"/>
          <w:szCs w:val="26"/>
          <w:shd w:val="clear" w:color="auto" w:fill="FFFFFF"/>
        </w:rPr>
        <w:t>Формирование у детей старшего дошкольного возраста привычки к здоровому образу жизни посредством сотрудничества ДОО в социуме.</w:t>
      </w:r>
    </w:p>
    <w:p w:rsidR="0005744F" w:rsidRPr="005D60B7" w:rsidRDefault="0005744F" w:rsidP="0005744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5D60B7">
        <w:rPr>
          <w:rFonts w:ascii="Times New Roman" w:hAnsi="Times New Roman"/>
          <w:sz w:val="26"/>
          <w:szCs w:val="26"/>
          <w:shd w:val="clear" w:color="auto" w:fill="FFFFFF"/>
        </w:rPr>
        <w:t>72 .Возрастные особенности детей дошкольного возраста.</w:t>
      </w:r>
    </w:p>
    <w:p w:rsidR="0005744F" w:rsidRPr="005D60B7" w:rsidRDefault="0005744F" w:rsidP="0005744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5D60B7">
        <w:rPr>
          <w:rFonts w:ascii="Times New Roman" w:hAnsi="Times New Roman"/>
          <w:sz w:val="26"/>
          <w:szCs w:val="26"/>
          <w:shd w:val="clear" w:color="auto" w:fill="FFFFFF"/>
        </w:rPr>
        <w:t>73. Развитие творческих способностей детей через театрализованную деятельность.</w:t>
      </w:r>
    </w:p>
    <w:p w:rsidR="0005744F" w:rsidRPr="005D60B7" w:rsidRDefault="0005744F" w:rsidP="0005744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5D60B7">
        <w:rPr>
          <w:rFonts w:ascii="Times New Roman" w:hAnsi="Times New Roman"/>
          <w:sz w:val="26"/>
          <w:szCs w:val="26"/>
          <w:shd w:val="clear" w:color="auto" w:fill="FFFFFF"/>
        </w:rPr>
        <w:t>74. Хозяйственно-бытовой труд, как средство адаптации ребенка в социуме.</w:t>
      </w:r>
      <w:r w:rsidRPr="005D60B7">
        <w:rPr>
          <w:rFonts w:ascii="Times New Roman" w:hAnsi="Times New Roman"/>
          <w:sz w:val="26"/>
          <w:szCs w:val="26"/>
        </w:rPr>
        <w:br/>
        <w:t>75.</w:t>
      </w:r>
      <w:r w:rsidRPr="005D60B7">
        <w:rPr>
          <w:rFonts w:ascii="Times New Roman" w:hAnsi="Times New Roman"/>
          <w:sz w:val="26"/>
          <w:szCs w:val="26"/>
          <w:shd w:val="clear" w:color="auto" w:fill="FFFFFF"/>
        </w:rPr>
        <w:t>Развитие детского интеллекта в процессе развивающей дидактической игры.</w:t>
      </w:r>
      <w:r w:rsidRPr="005D60B7">
        <w:rPr>
          <w:rFonts w:ascii="Times New Roman" w:hAnsi="Times New Roman"/>
          <w:sz w:val="26"/>
          <w:szCs w:val="26"/>
        </w:rPr>
        <w:br/>
        <w:t>76.</w:t>
      </w:r>
      <w:r w:rsidRPr="005D60B7">
        <w:rPr>
          <w:rFonts w:ascii="Times New Roman" w:hAnsi="Times New Roman"/>
          <w:sz w:val="26"/>
          <w:szCs w:val="26"/>
          <w:shd w:val="clear" w:color="auto" w:fill="FFFFFF"/>
        </w:rPr>
        <w:t>Развитие интеллекта дошкольников через патриотическое воспитание.</w:t>
      </w:r>
      <w:r w:rsidRPr="005D60B7">
        <w:rPr>
          <w:rFonts w:ascii="Times New Roman" w:hAnsi="Times New Roman"/>
          <w:sz w:val="26"/>
          <w:szCs w:val="26"/>
        </w:rPr>
        <w:br/>
        <w:t xml:space="preserve">77. </w:t>
      </w:r>
      <w:r w:rsidRPr="005D60B7">
        <w:rPr>
          <w:rFonts w:ascii="Times New Roman" w:hAnsi="Times New Roman"/>
          <w:sz w:val="26"/>
          <w:szCs w:val="26"/>
          <w:shd w:val="clear" w:color="auto" w:fill="FFFFFF"/>
        </w:rPr>
        <w:t>Обогащение сюжета детской игры посредством ознакомления с окружающим миром.</w:t>
      </w:r>
    </w:p>
    <w:p w:rsidR="0005744F" w:rsidRPr="005D60B7" w:rsidRDefault="0005744F" w:rsidP="0005744F">
      <w:pPr>
        <w:shd w:val="clear" w:color="auto" w:fill="F9F8E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78.Использование мультимедийных дидактических игр в познавательном развитии дошкольников.</w:t>
      </w:r>
    </w:p>
    <w:p w:rsidR="0005744F" w:rsidRPr="005D60B7" w:rsidRDefault="0005744F" w:rsidP="0005744F">
      <w:pPr>
        <w:shd w:val="clear" w:color="auto" w:fill="FFFCEC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79.Оздоровительная гимнастика после дневного сна, её значение.</w:t>
      </w:r>
    </w:p>
    <w:p w:rsidR="0005744F" w:rsidRPr="005D60B7" w:rsidRDefault="0005744F" w:rsidP="0005744F">
      <w:pPr>
        <w:shd w:val="clear" w:color="auto" w:fill="FFFCEC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80.Организация работы в ДОУ по патриотическому воспитанию.</w:t>
      </w:r>
    </w:p>
    <w:p w:rsidR="0005744F" w:rsidRPr="005D60B7" w:rsidRDefault="0005744F" w:rsidP="0005744F">
      <w:pPr>
        <w:shd w:val="clear" w:color="auto" w:fill="FFFCEC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81.Патриотическое воспитание дошкольников средствами изобразительного искусства.</w:t>
      </w:r>
    </w:p>
    <w:p w:rsidR="0005744F" w:rsidRPr="005D60B7" w:rsidRDefault="0005744F" w:rsidP="0005744F">
      <w:pPr>
        <w:shd w:val="clear" w:color="auto" w:fill="FFFCEC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82.Подвижная игра как средство развития физических качеств детей (среднего, старшего) дошкольного возраста.</w:t>
      </w:r>
    </w:p>
    <w:p w:rsidR="004E7940" w:rsidRPr="005D60B7" w:rsidRDefault="0005744F" w:rsidP="0005744F">
      <w:pPr>
        <w:rPr>
          <w:rFonts w:ascii="Times New Roman" w:hAnsi="Times New Roman"/>
          <w:sz w:val="26"/>
          <w:szCs w:val="26"/>
        </w:rPr>
      </w:pPr>
      <w:r w:rsidRPr="005D60B7">
        <w:rPr>
          <w:rFonts w:ascii="Times New Roman" w:eastAsia="Times New Roman" w:hAnsi="Times New Roman"/>
          <w:sz w:val="26"/>
          <w:szCs w:val="26"/>
          <w:lang w:eastAsia="ru-RU"/>
        </w:rPr>
        <w:t>83.</w:t>
      </w:r>
      <w:r w:rsidR="005D60B7" w:rsidRPr="005D60B7">
        <w:rPr>
          <w:rFonts w:ascii="Times New Roman" w:eastAsia="Times New Roman" w:hAnsi="Times New Roman"/>
          <w:color w:val="0033CC"/>
          <w:sz w:val="26"/>
          <w:szCs w:val="26"/>
          <w:lang w:eastAsia="ru-RU"/>
        </w:rPr>
        <w:t xml:space="preserve"> </w:t>
      </w:r>
      <w:r w:rsidR="005D60B7" w:rsidRPr="005D60B7">
        <w:rPr>
          <w:rFonts w:ascii="Times New Roman" w:eastAsia="Times New Roman" w:hAnsi="Times New Roman"/>
          <w:sz w:val="26"/>
          <w:szCs w:val="26"/>
          <w:lang w:eastAsia="ru-RU"/>
        </w:rPr>
        <w:t>Познавательно-исследовательская деятельность дошкольников.</w:t>
      </w:r>
      <w:bookmarkEnd w:id="0"/>
    </w:p>
    <w:sectPr w:rsidR="004E7940" w:rsidRPr="005D60B7" w:rsidSect="005D60B7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2F"/>
    <w:rsid w:val="0005744F"/>
    <w:rsid w:val="004E7940"/>
    <w:rsid w:val="005D60B7"/>
    <w:rsid w:val="00AC192F"/>
    <w:rsid w:val="00BC4343"/>
    <w:rsid w:val="00C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4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0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4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etskiysad.blogspot.ru/2017/05/samoobrazovanie-vospitanie-nravstvennyh-kachestv-posredstvom-skazok.html" TargetMode="External"/><Relationship Id="rId13" Type="http://schemas.openxmlformats.org/officeDocument/2006/relationships/hyperlink" Target="http://prodetskiysad.blogspot.ru/2018/04/blog-post_8.html" TargetMode="External"/><Relationship Id="rId18" Type="http://schemas.openxmlformats.org/officeDocument/2006/relationships/hyperlink" Target="https://prodetskiysad.blogspot.com/2019/08/blog-post_4.html" TargetMode="External"/><Relationship Id="rId26" Type="http://schemas.openxmlformats.org/officeDocument/2006/relationships/hyperlink" Target="https://prodetskiysad.blogspot.com/2020/11/blog-post.html" TargetMode="External"/><Relationship Id="rId39" Type="http://schemas.openxmlformats.org/officeDocument/2006/relationships/hyperlink" Target="http://prodetskiysad.blogspot.ru/2013/04/blog-post_2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detskiysad.blogspot.com/2019/08/2-3.html" TargetMode="External"/><Relationship Id="rId34" Type="http://schemas.openxmlformats.org/officeDocument/2006/relationships/hyperlink" Target="http://prodetskiysad.blogspot.ru/2014/11/samoobrazovanie-rolj-igryv-fizicheskom-razvitii-i-ukreplenii-zdorovjya-rebenka.html" TargetMode="External"/><Relationship Id="rId42" Type="http://schemas.openxmlformats.org/officeDocument/2006/relationships/hyperlink" Target="https://prodetskiysad.blogspot.com/2021/06/blog-post_30.html" TargetMode="External"/><Relationship Id="rId7" Type="http://schemas.openxmlformats.org/officeDocument/2006/relationships/hyperlink" Target="http://prodetskiysad.blogspot.ru/2017/01/plan-samoobrazovaniya-trudovoe-vospitanie.html" TargetMode="External"/><Relationship Id="rId12" Type="http://schemas.openxmlformats.org/officeDocument/2006/relationships/hyperlink" Target="http://prodetskiysad.blogspot.ru/2017/12/samoobrazovanie-duhovno-nravstvennoe-vospitanie.html" TargetMode="External"/><Relationship Id="rId17" Type="http://schemas.openxmlformats.org/officeDocument/2006/relationships/hyperlink" Target="http://prodetskiysad.blogspot.ru/2013/03/blog-post_6.html" TargetMode="External"/><Relationship Id="rId25" Type="http://schemas.openxmlformats.org/officeDocument/2006/relationships/hyperlink" Target="https://prodetskiysad.blogspot.com/2020/11/blog-post_8.html" TargetMode="External"/><Relationship Id="rId33" Type="http://schemas.openxmlformats.org/officeDocument/2006/relationships/hyperlink" Target="https://prodetskiysad.blogspot.com/2019/08/blog-post_13.html" TargetMode="External"/><Relationship Id="rId38" Type="http://schemas.openxmlformats.org/officeDocument/2006/relationships/hyperlink" Target="http://prodetskiysad.blogspot.ru/2013/01/blog-post_19.html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odetskiysad.blogspot.ru/2013/03/blog-post_6.html" TargetMode="External"/><Relationship Id="rId20" Type="http://schemas.openxmlformats.org/officeDocument/2006/relationships/hyperlink" Target="http://prodetskiysad.blogspot.com/2019/08/blog-post_6.html" TargetMode="External"/><Relationship Id="rId29" Type="http://schemas.openxmlformats.org/officeDocument/2006/relationships/hyperlink" Target="https://prodetskiysad.blogspot.com/2020/11/blog-post_4.html" TargetMode="External"/><Relationship Id="rId41" Type="http://schemas.openxmlformats.org/officeDocument/2006/relationships/hyperlink" Target="http://prodetskiysad.blogspot.ru/2016/09/samoobrazovanie-hudozhestvennaya-literatura-kak-sredstvo-vsestoronnego-razvitiy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rodetskiysad.blogspot.ru/2013/11/samoobrazovanie-po-teme-vliyanie-ustnogo-narodnogo-tvorchestva-na-rech-detej-3-4-let.html" TargetMode="External"/><Relationship Id="rId11" Type="http://schemas.openxmlformats.org/officeDocument/2006/relationships/hyperlink" Target="http://prodetskiysad.blogspot.com/2017/10/plan-po-samoobrazovaniyu-7.html" TargetMode="External"/><Relationship Id="rId24" Type="http://schemas.openxmlformats.org/officeDocument/2006/relationships/hyperlink" Target="https://prodetskiysad.blogspot.com/2019/08/blog-post_17.html" TargetMode="External"/><Relationship Id="rId32" Type="http://schemas.openxmlformats.org/officeDocument/2006/relationships/hyperlink" Target="https://prodetskiysad.blogspot.com/2019/08/blog-post_21.html" TargetMode="External"/><Relationship Id="rId37" Type="http://schemas.openxmlformats.org/officeDocument/2006/relationships/hyperlink" Target="http://prodetskiysad.blogspot.com/2020/11/blog-post_6.html" TargetMode="External"/><Relationship Id="rId40" Type="http://schemas.openxmlformats.org/officeDocument/2006/relationships/hyperlink" Target="http://prodetskiysad.blogspot.com/2020/11/blog-post_5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prodetskiysad.blogspot.ru/2014/01/samoobrazovanie-aktivizatsiya-slovarya.html" TargetMode="External"/><Relationship Id="rId15" Type="http://schemas.openxmlformats.org/officeDocument/2006/relationships/hyperlink" Target="https://prodetskiysad.blogspot.com/2019/08/blog-post_3.html" TargetMode="External"/><Relationship Id="rId23" Type="http://schemas.openxmlformats.org/officeDocument/2006/relationships/hyperlink" Target="https://prodetskiysad.blogspot.com/2020/11/blog-post_3.html" TargetMode="External"/><Relationship Id="rId28" Type="http://schemas.openxmlformats.org/officeDocument/2006/relationships/hyperlink" Target="http://prodetskiysad.blogspot.ru/2015/09/plan-samoobrazovaniya-poznavatelno-issledovatelskaya-deyatelnost-detej-starshego-doshkolnogo-vozrasta.html" TargetMode="External"/><Relationship Id="rId36" Type="http://schemas.openxmlformats.org/officeDocument/2006/relationships/hyperlink" Target="https://prodetskiysad.blogspot.com/2019/08/blog-post_27.html" TargetMode="External"/><Relationship Id="rId10" Type="http://schemas.openxmlformats.org/officeDocument/2006/relationships/hyperlink" Target="http://prodetskiysad.blogspot.ru/2017/09/samobrazovanie-po-teme-didakticheskaya-igra-kak-forma-obucheniya-detej-rannego-vozrasta.html" TargetMode="External"/><Relationship Id="rId19" Type="http://schemas.openxmlformats.org/officeDocument/2006/relationships/hyperlink" Target="https://prodetskiysad.blogspot.com/2019/08/blog-post_5.html" TargetMode="External"/><Relationship Id="rId31" Type="http://schemas.openxmlformats.org/officeDocument/2006/relationships/hyperlink" Target="https://prodetskiysad.blogspot.com/2020/11/blog-post_2.html" TargetMode="External"/><Relationship Id="rId44" Type="http://schemas.openxmlformats.org/officeDocument/2006/relationships/hyperlink" Target="https://prodetskiysad.blogspot.com/2020/10/blog-p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etskiysad.blogspot.ru/2017/07/samoobrazovanie-gendernoe-vospitanie-doshkolnikov.html" TargetMode="External"/><Relationship Id="rId14" Type="http://schemas.openxmlformats.org/officeDocument/2006/relationships/hyperlink" Target="https://prodetskiysad.blogspot.com/2019/08/blog-post.html" TargetMode="External"/><Relationship Id="rId22" Type="http://schemas.openxmlformats.org/officeDocument/2006/relationships/hyperlink" Target="http://prodetskiysad.blogspot.ru/2013/03/blog-post_5.html" TargetMode="External"/><Relationship Id="rId27" Type="http://schemas.openxmlformats.org/officeDocument/2006/relationships/hyperlink" Target="https://prodetskiysad.blogspot.com/2021/06/blog-post_29.html" TargetMode="External"/><Relationship Id="rId30" Type="http://schemas.openxmlformats.org/officeDocument/2006/relationships/hyperlink" Target="http://prodetskiysad.blogspot.ru/2016/03/samoobrazovanie-razvitie-matematicheskih-predstavlenij.html" TargetMode="External"/><Relationship Id="rId35" Type="http://schemas.openxmlformats.org/officeDocument/2006/relationships/hyperlink" Target="http://prodetskiysad.blogspot.ru/2013/04/blog-post_914.html" TargetMode="External"/><Relationship Id="rId43" Type="http://schemas.openxmlformats.org/officeDocument/2006/relationships/hyperlink" Target="https://prodetskiysad.blogspot.com/2021/06/blog-post_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5</cp:revision>
  <cp:lastPrinted>2021-11-18T11:07:00Z</cp:lastPrinted>
  <dcterms:created xsi:type="dcterms:W3CDTF">2021-11-18T11:01:00Z</dcterms:created>
  <dcterms:modified xsi:type="dcterms:W3CDTF">2021-11-18T11:56:00Z</dcterms:modified>
</cp:coreProperties>
</file>